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6FD6" w14:textId="77777777" w:rsidR="00D26CDD" w:rsidRDefault="00D26CDD" w:rsidP="008D39E1">
      <w:pPr>
        <w:rPr>
          <w:rFonts w:ascii="Roboto" w:hAnsi="Roboto"/>
        </w:rPr>
      </w:pPr>
    </w:p>
    <w:p w14:paraId="64C61F13" w14:textId="77777777" w:rsidR="005A5E04" w:rsidRDefault="005A5E04" w:rsidP="008D39E1">
      <w:pPr>
        <w:rPr>
          <w:rFonts w:ascii="Roboto" w:hAnsi="Roboto"/>
        </w:rPr>
      </w:pPr>
    </w:p>
    <w:p w14:paraId="3479F427" w14:textId="7A072BCA" w:rsidR="008D39E1" w:rsidRPr="00326707" w:rsidRDefault="00903F26" w:rsidP="008D39E1">
      <w:pPr>
        <w:rPr>
          <w:rFonts w:ascii="Roboto" w:hAnsi="Roboto"/>
        </w:rPr>
      </w:pPr>
      <w:r w:rsidRPr="00764B66">
        <w:rPr>
          <w:rFonts w:ascii="Roboto" w:hAnsi="Roboto"/>
          <w:b/>
          <w:bCs/>
          <w:noProof/>
        </w:rPr>
        <w:drawing>
          <wp:anchor distT="0" distB="0" distL="114300" distR="114300" simplePos="0" relativeHeight="251658240" behindDoc="0" locked="0" layoutInCell="1" allowOverlap="1" wp14:anchorId="5C62846D" wp14:editId="6B703ADC">
            <wp:simplePos x="0" y="0"/>
            <wp:positionH relativeFrom="page">
              <wp:align>left</wp:align>
            </wp:positionH>
            <wp:positionV relativeFrom="paragraph">
              <wp:posOffset>508635</wp:posOffset>
            </wp:positionV>
            <wp:extent cx="7560000" cy="182903"/>
            <wp:effectExtent l="0" t="0" r="3175" b="7620"/>
            <wp:wrapSquare wrapText="bothSides"/>
            <wp:docPr id="8970736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000" cy="182903"/>
                    </a:xfrm>
                    <a:prstGeom prst="rect">
                      <a:avLst/>
                    </a:prstGeom>
                    <a:noFill/>
                    <a:ln>
                      <a:noFill/>
                    </a:ln>
                  </pic:spPr>
                </pic:pic>
              </a:graphicData>
            </a:graphic>
          </wp:anchor>
        </w:drawing>
      </w:r>
      <w:r w:rsidR="008D39E1" w:rsidRPr="00326707">
        <w:rPr>
          <w:rFonts w:ascii="Roboto" w:hAnsi="Roboto"/>
        </w:rPr>
        <w:t xml:space="preserve">Programme: </w:t>
      </w:r>
      <w:r w:rsidR="00BA206E">
        <w:rPr>
          <w:rFonts w:ascii="Roboto" w:hAnsi="Roboto"/>
        </w:rPr>
        <w:tab/>
      </w:r>
      <w:r w:rsidR="00D85B86">
        <w:rPr>
          <w:rFonts w:ascii="Roboto" w:hAnsi="Roboto"/>
        </w:rPr>
        <w:tab/>
      </w:r>
      <w:r w:rsidR="00D85B86" w:rsidRPr="00416CD0">
        <w:rPr>
          <w:rFonts w:ascii="Ultima Pro" w:hAnsi="Ultima Pro"/>
          <w:color w:val="EB5C2E"/>
          <w:sz w:val="52"/>
          <w:szCs w:val="52"/>
        </w:rPr>
        <w:t>Creative Careers</w:t>
      </w:r>
    </w:p>
    <w:p w14:paraId="72472B22" w14:textId="5141DB92" w:rsidR="00903F26" w:rsidRDefault="00903F26" w:rsidP="008D39E1">
      <w:pPr>
        <w:rPr>
          <w:rFonts w:ascii="Roboto" w:hAnsi="Roboto"/>
          <w:b/>
          <w:bCs/>
          <w:u w:val="single"/>
        </w:rPr>
      </w:pPr>
    </w:p>
    <w:p w14:paraId="5C2058F5" w14:textId="77777777" w:rsidR="00235AF2" w:rsidRPr="00AA6655" w:rsidRDefault="00235AF2" w:rsidP="00235AF2">
      <w:pPr>
        <w:pStyle w:val="prefade"/>
        <w:rPr>
          <w:rFonts w:ascii="Roboto" w:hAnsi="Roboto"/>
          <w:color w:val="000000" w:themeColor="text1"/>
        </w:rPr>
      </w:pPr>
      <w:r w:rsidRPr="00AA6655">
        <w:rPr>
          <w:rFonts w:ascii="Roboto" w:hAnsi="Roboto"/>
          <w:color w:val="000000" w:themeColor="text1"/>
        </w:rPr>
        <w:t xml:space="preserve">Our Creative Careers programme spotlights, advocates and cements the creative sector as a real potential future career pathway for young people. </w:t>
      </w:r>
      <w:r>
        <w:rPr>
          <w:rFonts w:ascii="Roboto" w:hAnsi="Roboto"/>
          <w:color w:val="000000" w:themeColor="text1"/>
        </w:rPr>
        <w:t xml:space="preserve">It </w:t>
      </w:r>
      <w:r w:rsidRPr="00AA6655">
        <w:rPr>
          <w:rFonts w:ascii="Roboto" w:hAnsi="Roboto"/>
          <w:color w:val="000000" w:themeColor="text1"/>
        </w:rPr>
        <w:t xml:space="preserve">will provide meaningful experiences that </w:t>
      </w:r>
      <w:r>
        <w:rPr>
          <w:rFonts w:ascii="Roboto" w:hAnsi="Roboto"/>
          <w:color w:val="000000" w:themeColor="text1"/>
        </w:rPr>
        <w:t xml:space="preserve">will </w:t>
      </w:r>
      <w:r w:rsidRPr="00AA6655">
        <w:rPr>
          <w:rFonts w:ascii="Roboto" w:hAnsi="Roboto"/>
          <w:color w:val="000000" w:themeColor="text1"/>
        </w:rPr>
        <w:t>nurture the potential of young people through active, engaging encounters. The programme will facilitate strong partnerships between educational settings and leading cultural organisations, in line with the eight Gatsby Benchmarks of Good Career Guidance, to open doors for young people, empowering them to have autonomy in their future decision making. Through a programme that is exciting and collaborative, we will utilise the peer support network of a group of young people to give them the confidence to step into the unknown and explore options together.</w:t>
      </w:r>
    </w:p>
    <w:p w14:paraId="600187F1" w14:textId="77777777" w:rsidR="00235AF2" w:rsidRDefault="00235AF2" w:rsidP="00235AF2">
      <w:pPr>
        <w:pStyle w:val="prefade"/>
        <w:rPr>
          <w:rFonts w:ascii="Roboto" w:hAnsi="Roboto"/>
          <w:color w:val="000000" w:themeColor="text1"/>
        </w:rPr>
      </w:pPr>
      <w:r w:rsidRPr="00AA6655">
        <w:rPr>
          <w:rFonts w:ascii="Roboto" w:hAnsi="Roboto"/>
          <w:color w:val="000000" w:themeColor="text1"/>
        </w:rPr>
        <w:t xml:space="preserve">In the academic year 2023/24, we will be looking to work with </w:t>
      </w:r>
      <w:r>
        <w:rPr>
          <w:rFonts w:ascii="Roboto" w:hAnsi="Roboto"/>
          <w:color w:val="000000" w:themeColor="text1"/>
        </w:rPr>
        <w:t xml:space="preserve">groups totalling </w:t>
      </w:r>
      <w:r w:rsidRPr="00AA6655">
        <w:rPr>
          <w:rFonts w:ascii="Roboto" w:hAnsi="Roboto"/>
          <w:color w:val="000000" w:themeColor="text1"/>
        </w:rPr>
        <w:t>4</w:t>
      </w:r>
      <w:r>
        <w:rPr>
          <w:rFonts w:ascii="Roboto" w:hAnsi="Roboto"/>
          <w:color w:val="000000" w:themeColor="text1"/>
        </w:rPr>
        <w:t xml:space="preserve">0 young people, </w:t>
      </w:r>
      <w:r w:rsidRPr="00AA6655">
        <w:rPr>
          <w:rFonts w:ascii="Roboto" w:hAnsi="Roboto"/>
          <w:color w:val="000000" w:themeColor="text1"/>
        </w:rPr>
        <w:t>aged 12-2</w:t>
      </w:r>
      <w:r>
        <w:rPr>
          <w:rFonts w:ascii="Roboto" w:hAnsi="Roboto"/>
          <w:color w:val="000000" w:themeColor="text1"/>
        </w:rPr>
        <w:t>4</w:t>
      </w:r>
      <w:r w:rsidRPr="00AA6655">
        <w:rPr>
          <w:rFonts w:ascii="Roboto" w:hAnsi="Roboto"/>
          <w:color w:val="000000" w:themeColor="text1"/>
        </w:rPr>
        <w:t xml:space="preserve"> from </w:t>
      </w:r>
      <w:r>
        <w:rPr>
          <w:rFonts w:ascii="Roboto" w:hAnsi="Roboto"/>
          <w:color w:val="000000" w:themeColor="text1"/>
        </w:rPr>
        <w:t xml:space="preserve">a variety of </w:t>
      </w:r>
      <w:r w:rsidRPr="00AA6655">
        <w:rPr>
          <w:rFonts w:ascii="Roboto" w:hAnsi="Roboto"/>
          <w:color w:val="000000" w:themeColor="text1"/>
        </w:rPr>
        <w:t xml:space="preserve">educational settings within Stoke and North Staffordshire. </w:t>
      </w:r>
    </w:p>
    <w:p w14:paraId="35C919B2" w14:textId="77777777" w:rsidR="00235AF2" w:rsidRPr="00AA6655" w:rsidRDefault="00235AF2" w:rsidP="00235AF2">
      <w:pPr>
        <w:rPr>
          <w:rFonts w:ascii="Roboto" w:hAnsi="Roboto"/>
        </w:rPr>
      </w:pPr>
      <w:r>
        <w:rPr>
          <w:rFonts w:ascii="Roboto" w:hAnsi="Roboto"/>
        </w:rPr>
        <w:t xml:space="preserve">The program will consist of </w:t>
      </w:r>
      <w:r w:rsidRPr="00AA6655">
        <w:rPr>
          <w:rFonts w:ascii="Roboto" w:hAnsi="Roboto"/>
        </w:rPr>
        <w:t xml:space="preserve">3 day-long + 3 ½ day sessions and </w:t>
      </w:r>
      <w:r>
        <w:rPr>
          <w:rFonts w:ascii="Roboto" w:hAnsi="Roboto"/>
        </w:rPr>
        <w:t xml:space="preserve">will be </w:t>
      </w:r>
      <w:r w:rsidRPr="00AA6655">
        <w:rPr>
          <w:rFonts w:ascii="Roboto" w:hAnsi="Roboto"/>
        </w:rPr>
        <w:t>structured as follows:</w:t>
      </w:r>
    </w:p>
    <w:p w14:paraId="7EEB7FC7" w14:textId="77777777" w:rsidR="00235AF2" w:rsidRPr="00AA6655" w:rsidRDefault="00235AF2" w:rsidP="00235AF2">
      <w:pPr>
        <w:pStyle w:val="ListParagraph"/>
        <w:numPr>
          <w:ilvl w:val="0"/>
          <w:numId w:val="4"/>
        </w:numPr>
        <w:rPr>
          <w:rFonts w:ascii="Roboto" w:hAnsi="Roboto"/>
        </w:rPr>
      </w:pPr>
      <w:r>
        <w:rPr>
          <w:rFonts w:ascii="Roboto" w:hAnsi="Roboto"/>
        </w:rPr>
        <w:t>An initial d</w:t>
      </w:r>
      <w:r w:rsidRPr="00AA6655">
        <w:rPr>
          <w:rFonts w:ascii="Roboto" w:hAnsi="Roboto"/>
        </w:rPr>
        <w:t xml:space="preserve">ay long visit to a cultural organisation for </w:t>
      </w:r>
      <w:r>
        <w:rPr>
          <w:rFonts w:ascii="Roboto" w:hAnsi="Roboto"/>
        </w:rPr>
        <w:t xml:space="preserve">the </w:t>
      </w:r>
      <w:r w:rsidRPr="00AA6655">
        <w:rPr>
          <w:rFonts w:ascii="Roboto" w:hAnsi="Roboto"/>
        </w:rPr>
        <w:t xml:space="preserve">group of </w:t>
      </w:r>
      <w:r>
        <w:rPr>
          <w:rFonts w:ascii="Roboto" w:hAnsi="Roboto"/>
        </w:rPr>
        <w:t xml:space="preserve">young people to </w:t>
      </w:r>
      <w:r w:rsidRPr="00AA6655">
        <w:rPr>
          <w:rFonts w:ascii="Roboto" w:hAnsi="Roboto"/>
        </w:rPr>
        <w:t>explor</w:t>
      </w:r>
      <w:r>
        <w:rPr>
          <w:rFonts w:ascii="Roboto" w:hAnsi="Roboto"/>
        </w:rPr>
        <w:t>e,</w:t>
      </w:r>
      <w:r w:rsidRPr="00AA6655">
        <w:rPr>
          <w:rFonts w:ascii="Roboto" w:hAnsi="Roboto"/>
        </w:rPr>
        <w:t xml:space="preserve"> familiaris</w:t>
      </w:r>
      <w:r>
        <w:rPr>
          <w:rFonts w:ascii="Roboto" w:hAnsi="Roboto"/>
        </w:rPr>
        <w:t>e</w:t>
      </w:r>
      <w:r w:rsidRPr="00AA6655">
        <w:rPr>
          <w:rFonts w:ascii="Roboto" w:hAnsi="Roboto"/>
        </w:rPr>
        <w:t>, break down barriers,</w:t>
      </w:r>
      <w:r>
        <w:rPr>
          <w:rFonts w:ascii="Roboto" w:hAnsi="Roboto"/>
        </w:rPr>
        <w:t xml:space="preserve"> and participate in</w:t>
      </w:r>
      <w:r w:rsidRPr="00AA6655">
        <w:rPr>
          <w:rFonts w:ascii="Roboto" w:hAnsi="Roboto"/>
        </w:rPr>
        <w:t xml:space="preserve"> active conversation. A project task </w:t>
      </w:r>
      <w:r>
        <w:rPr>
          <w:rFonts w:ascii="Roboto" w:hAnsi="Roboto"/>
        </w:rPr>
        <w:t xml:space="preserve">will be </w:t>
      </w:r>
      <w:r w:rsidRPr="00AA6655">
        <w:rPr>
          <w:rFonts w:ascii="Roboto" w:hAnsi="Roboto"/>
        </w:rPr>
        <w:t>presented</w:t>
      </w:r>
      <w:r>
        <w:rPr>
          <w:rFonts w:ascii="Roboto" w:hAnsi="Roboto"/>
        </w:rPr>
        <w:t xml:space="preserve"> by the cultural organisation</w:t>
      </w:r>
      <w:r w:rsidRPr="00AA6655">
        <w:rPr>
          <w:rFonts w:ascii="Roboto" w:hAnsi="Roboto"/>
        </w:rPr>
        <w:t>.</w:t>
      </w:r>
    </w:p>
    <w:p w14:paraId="2B91E563" w14:textId="77777777" w:rsidR="00235AF2" w:rsidRPr="00AA6655" w:rsidRDefault="00235AF2" w:rsidP="00235AF2">
      <w:pPr>
        <w:pStyle w:val="ListParagraph"/>
        <w:numPr>
          <w:ilvl w:val="0"/>
          <w:numId w:val="4"/>
        </w:numPr>
        <w:rPr>
          <w:rFonts w:ascii="Roboto" w:hAnsi="Roboto"/>
        </w:rPr>
      </w:pPr>
      <w:r>
        <w:rPr>
          <w:rFonts w:ascii="Roboto" w:hAnsi="Roboto"/>
        </w:rPr>
        <w:t xml:space="preserve">A </w:t>
      </w:r>
      <w:r w:rsidRPr="00AA6655">
        <w:rPr>
          <w:rFonts w:ascii="Roboto" w:hAnsi="Roboto"/>
        </w:rPr>
        <w:t xml:space="preserve">½ day facilitated workshop session </w:t>
      </w:r>
      <w:r>
        <w:rPr>
          <w:rFonts w:ascii="Roboto" w:hAnsi="Roboto"/>
        </w:rPr>
        <w:t xml:space="preserve">will be held </w:t>
      </w:r>
      <w:r w:rsidRPr="00AA6655">
        <w:rPr>
          <w:rFonts w:ascii="Roboto" w:hAnsi="Roboto"/>
        </w:rPr>
        <w:t>back at th</w:t>
      </w:r>
      <w:r>
        <w:rPr>
          <w:rFonts w:ascii="Roboto" w:hAnsi="Roboto"/>
        </w:rPr>
        <w:t>e</w:t>
      </w:r>
      <w:r w:rsidRPr="00AA6655">
        <w:rPr>
          <w:rFonts w:ascii="Roboto" w:hAnsi="Roboto"/>
        </w:rPr>
        <w:t xml:space="preserve"> educational setting </w:t>
      </w:r>
      <w:r>
        <w:rPr>
          <w:rFonts w:ascii="Roboto" w:hAnsi="Roboto"/>
        </w:rPr>
        <w:t xml:space="preserve">for the young people to </w:t>
      </w:r>
      <w:r w:rsidRPr="00AA6655">
        <w:rPr>
          <w:rFonts w:ascii="Roboto" w:hAnsi="Roboto"/>
        </w:rPr>
        <w:t>mind map ideas and have open ended discussions</w:t>
      </w:r>
      <w:r>
        <w:rPr>
          <w:rFonts w:ascii="Roboto" w:hAnsi="Roboto"/>
        </w:rPr>
        <w:t>, c</w:t>
      </w:r>
      <w:r w:rsidRPr="00AA6655">
        <w:rPr>
          <w:rFonts w:ascii="Roboto" w:hAnsi="Roboto"/>
        </w:rPr>
        <w:t xml:space="preserve">ollaboratively identifying possible areas for skill development for the group. </w:t>
      </w:r>
    </w:p>
    <w:p w14:paraId="1719D69E" w14:textId="77777777" w:rsidR="00235AF2" w:rsidRPr="00AA6655" w:rsidRDefault="00235AF2" w:rsidP="00235AF2">
      <w:pPr>
        <w:pStyle w:val="ListParagraph"/>
        <w:numPr>
          <w:ilvl w:val="0"/>
          <w:numId w:val="4"/>
        </w:numPr>
        <w:rPr>
          <w:rFonts w:ascii="Roboto" w:hAnsi="Roboto"/>
        </w:rPr>
      </w:pPr>
      <w:r w:rsidRPr="00AA6655">
        <w:rPr>
          <w:rFonts w:ascii="Roboto" w:hAnsi="Roboto"/>
        </w:rPr>
        <w:t>Second day long visit to cultural organisation</w:t>
      </w:r>
      <w:r>
        <w:rPr>
          <w:rFonts w:ascii="Roboto" w:hAnsi="Roboto"/>
        </w:rPr>
        <w:t xml:space="preserve"> to continue work on the collaborative project</w:t>
      </w:r>
      <w:r w:rsidRPr="00AA6655">
        <w:rPr>
          <w:rFonts w:ascii="Roboto" w:hAnsi="Roboto"/>
        </w:rPr>
        <w:t xml:space="preserve">. </w:t>
      </w:r>
    </w:p>
    <w:p w14:paraId="554B2218" w14:textId="77777777" w:rsidR="00235AF2" w:rsidRPr="00AA6655" w:rsidRDefault="00235AF2" w:rsidP="00235AF2">
      <w:pPr>
        <w:pStyle w:val="ListParagraph"/>
        <w:numPr>
          <w:ilvl w:val="0"/>
          <w:numId w:val="4"/>
        </w:numPr>
        <w:rPr>
          <w:rFonts w:ascii="Roboto" w:hAnsi="Roboto"/>
        </w:rPr>
      </w:pPr>
      <w:r>
        <w:rPr>
          <w:rFonts w:ascii="Roboto" w:hAnsi="Roboto"/>
        </w:rPr>
        <w:t>A ½ day facilitated s</w:t>
      </w:r>
      <w:r w:rsidRPr="00AA6655">
        <w:rPr>
          <w:rFonts w:ascii="Roboto" w:hAnsi="Roboto"/>
        </w:rPr>
        <w:t xml:space="preserve">kills gap workshop – </w:t>
      </w:r>
      <w:proofErr w:type="spellStart"/>
      <w:r w:rsidRPr="00AA6655">
        <w:rPr>
          <w:rFonts w:ascii="Roboto" w:hAnsi="Roboto"/>
        </w:rPr>
        <w:t>e.g</w:t>
      </w:r>
      <w:proofErr w:type="spellEnd"/>
      <w:r w:rsidRPr="00AA6655">
        <w:rPr>
          <w:rFonts w:ascii="Roboto" w:hAnsi="Roboto"/>
        </w:rPr>
        <w:t xml:space="preserve"> presentation skills, design skills, dependent on task set and aspects identified. </w:t>
      </w:r>
    </w:p>
    <w:p w14:paraId="3E67E37C" w14:textId="77777777" w:rsidR="00235AF2" w:rsidRPr="00AA6655" w:rsidRDefault="00235AF2" w:rsidP="00235AF2">
      <w:pPr>
        <w:pStyle w:val="ListParagraph"/>
        <w:numPr>
          <w:ilvl w:val="0"/>
          <w:numId w:val="4"/>
        </w:numPr>
        <w:rPr>
          <w:rFonts w:ascii="Roboto" w:hAnsi="Roboto"/>
        </w:rPr>
      </w:pPr>
      <w:r w:rsidRPr="00AA6655">
        <w:rPr>
          <w:rFonts w:ascii="Roboto" w:hAnsi="Roboto"/>
        </w:rPr>
        <w:t>Final day at cultural org</w:t>
      </w:r>
      <w:r>
        <w:rPr>
          <w:rFonts w:ascii="Roboto" w:hAnsi="Roboto"/>
        </w:rPr>
        <w:t>anisation, the culmination of the project.</w:t>
      </w:r>
    </w:p>
    <w:p w14:paraId="328EF40C" w14:textId="77777777" w:rsidR="00235AF2" w:rsidRPr="00AA6655" w:rsidRDefault="00235AF2" w:rsidP="00235AF2">
      <w:pPr>
        <w:pStyle w:val="ListParagraph"/>
        <w:numPr>
          <w:ilvl w:val="0"/>
          <w:numId w:val="4"/>
        </w:numPr>
        <w:rPr>
          <w:rFonts w:ascii="Roboto" w:hAnsi="Roboto"/>
        </w:rPr>
      </w:pPr>
      <w:r>
        <w:rPr>
          <w:rFonts w:ascii="Roboto" w:hAnsi="Roboto"/>
        </w:rPr>
        <w:t xml:space="preserve">A </w:t>
      </w:r>
      <w:r w:rsidRPr="00AA6655">
        <w:rPr>
          <w:rFonts w:ascii="Roboto" w:hAnsi="Roboto"/>
        </w:rPr>
        <w:t xml:space="preserve">½ day facilitated reflection, </w:t>
      </w:r>
      <w:proofErr w:type="gramStart"/>
      <w:r w:rsidRPr="00AA6655">
        <w:rPr>
          <w:rFonts w:ascii="Roboto" w:hAnsi="Roboto"/>
        </w:rPr>
        <w:t>evaluation</w:t>
      </w:r>
      <w:proofErr w:type="gramEnd"/>
      <w:r w:rsidRPr="00AA6655">
        <w:rPr>
          <w:rFonts w:ascii="Roboto" w:hAnsi="Roboto"/>
        </w:rPr>
        <w:t xml:space="preserve"> and feedback </w:t>
      </w:r>
      <w:r>
        <w:rPr>
          <w:rFonts w:ascii="Roboto" w:hAnsi="Roboto"/>
        </w:rPr>
        <w:t>session back at the educational setting.</w:t>
      </w:r>
    </w:p>
    <w:p w14:paraId="76262B7E" w14:textId="34702575" w:rsidR="008D39E1" w:rsidRPr="00D85B86" w:rsidRDefault="00235AF2" w:rsidP="00D85B86">
      <w:pPr>
        <w:pStyle w:val="prefade"/>
        <w:rPr>
          <w:rFonts w:ascii="Roboto" w:hAnsi="Roboto"/>
          <w:color w:val="000000" w:themeColor="text1"/>
        </w:rPr>
      </w:pPr>
      <w:r>
        <w:rPr>
          <w:rFonts w:ascii="Roboto" w:hAnsi="Roboto"/>
          <w:color w:val="000000" w:themeColor="text1"/>
        </w:rPr>
        <w:t>If your cultural organisation or educational setting would like to get involved or</w:t>
      </w:r>
      <w:r w:rsidRPr="00AA6655">
        <w:rPr>
          <w:rFonts w:ascii="Roboto" w:hAnsi="Roboto"/>
          <w:color w:val="000000" w:themeColor="text1"/>
        </w:rPr>
        <w:t xml:space="preserve"> find out more</w:t>
      </w:r>
      <w:r>
        <w:rPr>
          <w:rFonts w:ascii="Roboto" w:hAnsi="Roboto"/>
          <w:color w:val="000000" w:themeColor="text1"/>
        </w:rPr>
        <w:t>,</w:t>
      </w:r>
      <w:r w:rsidRPr="00AA6655">
        <w:rPr>
          <w:rFonts w:ascii="Roboto" w:hAnsi="Roboto"/>
          <w:color w:val="000000" w:themeColor="text1"/>
        </w:rPr>
        <w:t xml:space="preserve"> please get in touch by email</w:t>
      </w:r>
      <w:r>
        <w:rPr>
          <w:rFonts w:ascii="Roboto" w:hAnsi="Roboto"/>
          <w:color w:val="000000" w:themeColor="text1"/>
        </w:rPr>
        <w:t xml:space="preserve"> at</w:t>
      </w:r>
      <w:r w:rsidRPr="00AA6655">
        <w:rPr>
          <w:rFonts w:ascii="Roboto" w:hAnsi="Roboto"/>
          <w:color w:val="000000" w:themeColor="text1"/>
        </w:rPr>
        <w:t xml:space="preserve"> </w:t>
      </w:r>
      <w:hyperlink r:id="rId12" w:history="1">
        <w:r w:rsidRPr="00AA6655">
          <w:rPr>
            <w:rStyle w:val="Hyperlink"/>
            <w:rFonts w:ascii="Roboto" w:hAnsi="Roboto"/>
            <w:color w:val="000000" w:themeColor="text1"/>
          </w:rPr>
          <w:t>katie@picl.uk.com</w:t>
        </w:r>
      </w:hyperlink>
      <w:r>
        <w:rPr>
          <w:rFonts w:ascii="Roboto" w:hAnsi="Roboto"/>
          <w:color w:val="000000" w:themeColor="text1"/>
        </w:rPr>
        <w:t xml:space="preserve">. You can also </w:t>
      </w:r>
      <w:r w:rsidRPr="00AA6655">
        <w:rPr>
          <w:rFonts w:ascii="Roboto" w:hAnsi="Roboto"/>
          <w:color w:val="000000" w:themeColor="text1"/>
        </w:rPr>
        <w:t>sign up to our newsletter</w:t>
      </w:r>
      <w:r>
        <w:rPr>
          <w:rFonts w:ascii="Roboto" w:hAnsi="Roboto"/>
          <w:color w:val="000000" w:themeColor="text1"/>
        </w:rPr>
        <w:t xml:space="preserve"> and</w:t>
      </w:r>
      <w:r w:rsidRPr="00AA6655">
        <w:rPr>
          <w:rFonts w:ascii="Roboto" w:hAnsi="Roboto"/>
          <w:color w:val="000000" w:themeColor="text1"/>
        </w:rPr>
        <w:t xml:space="preserve"> follow us on social media </w:t>
      </w:r>
      <w:r>
        <w:rPr>
          <w:rFonts w:ascii="Roboto" w:hAnsi="Roboto"/>
          <w:color w:val="000000" w:themeColor="text1"/>
        </w:rPr>
        <w:t xml:space="preserve">to stay up to date with our activity. </w:t>
      </w:r>
      <w:r w:rsidR="003844BD" w:rsidRPr="00764B66">
        <w:rPr>
          <w:rFonts w:ascii="Roboto" w:hAnsi="Roboto"/>
          <w:b/>
          <w:bCs/>
          <w:noProof/>
        </w:rPr>
        <w:drawing>
          <wp:anchor distT="0" distB="0" distL="114300" distR="114300" simplePos="0" relativeHeight="251660288" behindDoc="0" locked="0" layoutInCell="1" allowOverlap="1" wp14:anchorId="684AD502" wp14:editId="40A52109">
            <wp:simplePos x="0" y="0"/>
            <wp:positionH relativeFrom="page">
              <wp:align>left</wp:align>
            </wp:positionH>
            <wp:positionV relativeFrom="paragraph">
              <wp:posOffset>2887980</wp:posOffset>
            </wp:positionV>
            <wp:extent cx="7560000" cy="182903"/>
            <wp:effectExtent l="0" t="0" r="3175" b="7620"/>
            <wp:wrapSquare wrapText="bothSides"/>
            <wp:docPr id="1761788353" name="Picture 1761788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000" cy="182903"/>
                    </a:xfrm>
                    <a:prstGeom prst="rect">
                      <a:avLst/>
                    </a:prstGeom>
                    <a:noFill/>
                    <a:ln>
                      <a:noFill/>
                    </a:ln>
                  </pic:spPr>
                </pic:pic>
              </a:graphicData>
            </a:graphic>
          </wp:anchor>
        </w:drawing>
      </w:r>
    </w:p>
    <w:sectPr w:rsidR="008D39E1" w:rsidRPr="00D85B86" w:rsidSect="00F36301">
      <w:headerReference w:type="default" r:id="rId13"/>
      <w:footerReference w:type="default" r:id="rId14"/>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B98B" w14:textId="77777777" w:rsidR="00866777" w:rsidRDefault="00866777" w:rsidP="00F92AEF">
      <w:pPr>
        <w:spacing w:after="0" w:line="240" w:lineRule="auto"/>
      </w:pPr>
      <w:r>
        <w:separator/>
      </w:r>
    </w:p>
  </w:endnote>
  <w:endnote w:type="continuationSeparator" w:id="0">
    <w:p w14:paraId="1FDC43B6" w14:textId="77777777" w:rsidR="00866777" w:rsidRDefault="00866777" w:rsidP="00F9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Ultima Pro">
    <w:panose1 w:val="02000503000000020004"/>
    <w:charset w:val="00"/>
    <w:family w:val="modern"/>
    <w:notTrueType/>
    <w:pitch w:val="variable"/>
    <w:sig w:usb0="A000022F" w:usb1="40000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3AC7" w14:textId="67011B3B" w:rsidR="001E3620" w:rsidRDefault="0093665D">
    <w:pPr>
      <w:pStyle w:val="Footer"/>
    </w:pPr>
    <w:r>
      <w:rPr>
        <w:noProof/>
      </w:rPr>
      <w:drawing>
        <wp:anchor distT="0" distB="0" distL="114300" distR="114300" simplePos="0" relativeHeight="251659264" behindDoc="1" locked="0" layoutInCell="1" allowOverlap="1" wp14:anchorId="021915D9" wp14:editId="4FF455AF">
          <wp:simplePos x="0" y="0"/>
          <wp:positionH relativeFrom="column">
            <wp:posOffset>4450080</wp:posOffset>
          </wp:positionH>
          <wp:positionV relativeFrom="paragraph">
            <wp:posOffset>-134620</wp:posOffset>
          </wp:positionV>
          <wp:extent cx="1648800" cy="360000"/>
          <wp:effectExtent l="0" t="0" r="0" b="2540"/>
          <wp:wrapTight wrapText="bothSides">
            <wp:wrapPolygon edited="0">
              <wp:start x="1997" y="0"/>
              <wp:lineTo x="0" y="2290"/>
              <wp:lineTo x="0" y="16028"/>
              <wp:lineTo x="1747" y="20608"/>
              <wp:lineTo x="18971" y="20608"/>
              <wp:lineTo x="21217" y="19463"/>
              <wp:lineTo x="21217" y="9159"/>
              <wp:lineTo x="14228" y="0"/>
              <wp:lineTo x="1997" y="0"/>
            </wp:wrapPolygon>
          </wp:wrapTight>
          <wp:docPr id="4088583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66A6404" wp14:editId="3106B2BA">
          <wp:simplePos x="0" y="0"/>
          <wp:positionH relativeFrom="column">
            <wp:posOffset>-373380</wp:posOffset>
          </wp:positionH>
          <wp:positionV relativeFrom="paragraph">
            <wp:posOffset>-302895</wp:posOffset>
          </wp:positionV>
          <wp:extent cx="2274078" cy="720000"/>
          <wp:effectExtent l="0" t="0" r="0" b="4445"/>
          <wp:wrapSquare wrapText="bothSides"/>
          <wp:docPr id="4237315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4078"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E4C9" w14:textId="77777777" w:rsidR="00866777" w:rsidRDefault="00866777" w:rsidP="00F92AEF">
      <w:pPr>
        <w:spacing w:after="0" w:line="240" w:lineRule="auto"/>
      </w:pPr>
      <w:r>
        <w:separator/>
      </w:r>
    </w:p>
  </w:footnote>
  <w:footnote w:type="continuationSeparator" w:id="0">
    <w:p w14:paraId="727B4B19" w14:textId="77777777" w:rsidR="00866777" w:rsidRDefault="00866777" w:rsidP="00F92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D868" w14:textId="247488B5" w:rsidR="00BA206E" w:rsidRDefault="00BA206E">
    <w:pPr>
      <w:pStyle w:val="Header"/>
    </w:pPr>
    <w:r>
      <w:rPr>
        <w:noProof/>
      </w:rPr>
      <w:drawing>
        <wp:anchor distT="0" distB="0" distL="114300" distR="114300" simplePos="0" relativeHeight="251658240" behindDoc="1" locked="0" layoutInCell="1" allowOverlap="1" wp14:anchorId="426CB073" wp14:editId="7C3DC72C">
          <wp:simplePos x="0" y="0"/>
          <wp:positionH relativeFrom="margin">
            <wp:posOffset>647700</wp:posOffset>
          </wp:positionH>
          <wp:positionV relativeFrom="paragraph">
            <wp:posOffset>-332740</wp:posOffset>
          </wp:positionV>
          <wp:extent cx="5731510" cy="1061085"/>
          <wp:effectExtent l="0" t="0" r="2540" b="5715"/>
          <wp:wrapThrough wrapText="bothSides">
            <wp:wrapPolygon edited="0">
              <wp:start x="0" y="0"/>
              <wp:lineTo x="0" y="21329"/>
              <wp:lineTo x="21538" y="21329"/>
              <wp:lineTo x="21538" y="0"/>
              <wp:lineTo x="0" y="0"/>
            </wp:wrapPolygon>
          </wp:wrapThrough>
          <wp:docPr id="1049020946" name="Picture 3" descr="A colorful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020946" name="Picture 3" descr="A colorful text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061085"/>
                  </a:xfrm>
                  <a:prstGeom prst="rect">
                    <a:avLst/>
                  </a:prstGeom>
                </pic:spPr>
              </pic:pic>
            </a:graphicData>
          </a:graphic>
        </wp:anchor>
      </w:drawing>
    </w:r>
  </w:p>
  <w:p w14:paraId="1F242694" w14:textId="77777777" w:rsidR="00F92AEF" w:rsidRDefault="00F92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D62"/>
    <w:multiLevelType w:val="hybridMultilevel"/>
    <w:tmpl w:val="AC58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C32F6"/>
    <w:multiLevelType w:val="hybridMultilevel"/>
    <w:tmpl w:val="AA5E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729E9"/>
    <w:multiLevelType w:val="hybridMultilevel"/>
    <w:tmpl w:val="2066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B85B0C"/>
    <w:multiLevelType w:val="hybridMultilevel"/>
    <w:tmpl w:val="59B636B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2127650429">
    <w:abstractNumId w:val="3"/>
  </w:num>
  <w:num w:numId="2" w16cid:durableId="1228611699">
    <w:abstractNumId w:val="1"/>
  </w:num>
  <w:num w:numId="3" w16cid:durableId="575284392">
    <w:abstractNumId w:val="0"/>
  </w:num>
  <w:num w:numId="4" w16cid:durableId="1963884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E1"/>
    <w:rsid w:val="00032498"/>
    <w:rsid w:val="00076544"/>
    <w:rsid w:val="001E3620"/>
    <w:rsid w:val="00211F25"/>
    <w:rsid w:val="00235AF2"/>
    <w:rsid w:val="00245B8E"/>
    <w:rsid w:val="002A30DC"/>
    <w:rsid w:val="002C2B14"/>
    <w:rsid w:val="002D12A8"/>
    <w:rsid w:val="003000EB"/>
    <w:rsid w:val="00326707"/>
    <w:rsid w:val="003844BD"/>
    <w:rsid w:val="003D3F51"/>
    <w:rsid w:val="00416CD0"/>
    <w:rsid w:val="004528E8"/>
    <w:rsid w:val="005A5E04"/>
    <w:rsid w:val="00646B33"/>
    <w:rsid w:val="006A708A"/>
    <w:rsid w:val="006C762B"/>
    <w:rsid w:val="006F206E"/>
    <w:rsid w:val="006F474E"/>
    <w:rsid w:val="00747E28"/>
    <w:rsid w:val="00764B66"/>
    <w:rsid w:val="007718E6"/>
    <w:rsid w:val="007A0483"/>
    <w:rsid w:val="007B6A79"/>
    <w:rsid w:val="0084416B"/>
    <w:rsid w:val="00866777"/>
    <w:rsid w:val="008B397F"/>
    <w:rsid w:val="008D39E1"/>
    <w:rsid w:val="008E2001"/>
    <w:rsid w:val="00903F26"/>
    <w:rsid w:val="0093665D"/>
    <w:rsid w:val="00956525"/>
    <w:rsid w:val="00A93CB2"/>
    <w:rsid w:val="00B35689"/>
    <w:rsid w:val="00B624F5"/>
    <w:rsid w:val="00B84A25"/>
    <w:rsid w:val="00BA206E"/>
    <w:rsid w:val="00BB1EA3"/>
    <w:rsid w:val="00BB1FAB"/>
    <w:rsid w:val="00C839D6"/>
    <w:rsid w:val="00CB170D"/>
    <w:rsid w:val="00CF4B6C"/>
    <w:rsid w:val="00D1554B"/>
    <w:rsid w:val="00D26CDD"/>
    <w:rsid w:val="00D55285"/>
    <w:rsid w:val="00D85B86"/>
    <w:rsid w:val="00DE4FF4"/>
    <w:rsid w:val="00E2022B"/>
    <w:rsid w:val="00EF4544"/>
    <w:rsid w:val="00F00139"/>
    <w:rsid w:val="00F36301"/>
    <w:rsid w:val="00F54C53"/>
    <w:rsid w:val="00F92AEF"/>
    <w:rsid w:val="00FD3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B3709"/>
  <w15:chartTrackingRefBased/>
  <w15:docId w15:val="{3FA0C9F3-74E1-47F8-9B97-EF32376F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9E1"/>
    <w:pPr>
      <w:ind w:left="720"/>
      <w:contextualSpacing/>
    </w:pPr>
  </w:style>
  <w:style w:type="character" w:styleId="Hyperlink">
    <w:name w:val="Hyperlink"/>
    <w:basedOn w:val="DefaultParagraphFont"/>
    <w:uiPriority w:val="99"/>
    <w:unhideWhenUsed/>
    <w:rsid w:val="008D39E1"/>
    <w:rPr>
      <w:color w:val="0563C1" w:themeColor="hyperlink"/>
      <w:u w:val="single"/>
    </w:rPr>
  </w:style>
  <w:style w:type="character" w:styleId="UnresolvedMention">
    <w:name w:val="Unresolved Mention"/>
    <w:basedOn w:val="DefaultParagraphFont"/>
    <w:uiPriority w:val="99"/>
    <w:semiHidden/>
    <w:unhideWhenUsed/>
    <w:rsid w:val="008D39E1"/>
    <w:rPr>
      <w:color w:val="605E5C"/>
      <w:shd w:val="clear" w:color="auto" w:fill="E1DFDD"/>
    </w:rPr>
  </w:style>
  <w:style w:type="paragraph" w:styleId="Header">
    <w:name w:val="header"/>
    <w:basedOn w:val="Normal"/>
    <w:link w:val="HeaderChar"/>
    <w:uiPriority w:val="99"/>
    <w:unhideWhenUsed/>
    <w:rsid w:val="00F9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AEF"/>
  </w:style>
  <w:style w:type="paragraph" w:styleId="Footer">
    <w:name w:val="footer"/>
    <w:basedOn w:val="Normal"/>
    <w:link w:val="FooterChar"/>
    <w:uiPriority w:val="99"/>
    <w:unhideWhenUsed/>
    <w:rsid w:val="00F9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AEF"/>
  </w:style>
  <w:style w:type="paragraph" w:customStyle="1" w:styleId="prefade">
    <w:name w:val="prefade"/>
    <w:basedOn w:val="Normal"/>
    <w:rsid w:val="00747E2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ie@picl.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6739CEA5F5FC4E83279D2F579674A3" ma:contentTypeVersion="17" ma:contentTypeDescription="Create a new document." ma:contentTypeScope="" ma:versionID="0521308dc04c0d5500898326be9bccc1">
  <xsd:schema xmlns:xsd="http://www.w3.org/2001/XMLSchema" xmlns:xs="http://www.w3.org/2001/XMLSchema" xmlns:p="http://schemas.microsoft.com/office/2006/metadata/properties" xmlns:ns2="d72dac75-8cd9-49b9-82fe-d583b111b197" xmlns:ns3="0c13070c-4cf6-4c7e-8dc5-e82541f45346" targetNamespace="http://schemas.microsoft.com/office/2006/metadata/properties" ma:root="true" ma:fieldsID="32f31c2bc53848a0d4046a6b35c3d1e8" ns2:_="" ns3:_="">
    <xsd:import namespace="d72dac75-8cd9-49b9-82fe-d583b111b197"/>
    <xsd:import namespace="0c13070c-4cf6-4c7e-8dc5-e82541f453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dac75-8cd9-49b9-82fe-d583b111b1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f1430f-c777-44ed-a4b6-f9b6849c7b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3070c-4cf6-4c7e-8dc5-e82541f4534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9413045-9211-4785-a91b-f65cad610954}" ma:internalName="TaxCatchAll" ma:showField="CatchAllData" ma:web="0c13070c-4cf6-4c7e-8dc5-e82541f4534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c13070c-4cf6-4c7e-8dc5-e82541f45346" xsi:nil="true"/>
    <lcf76f155ced4ddcb4097134ff3c332f xmlns="d72dac75-8cd9-49b9-82fe-d583b111b1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3CE210-FCC5-4D32-8107-073E74AA7F93}">
  <ds:schemaRefs>
    <ds:schemaRef ds:uri="http://schemas.microsoft.com/sharepoint/v3/contenttype/forms"/>
  </ds:schemaRefs>
</ds:datastoreItem>
</file>

<file path=customXml/itemProps2.xml><?xml version="1.0" encoding="utf-8"?>
<ds:datastoreItem xmlns:ds="http://schemas.openxmlformats.org/officeDocument/2006/customXml" ds:itemID="{70873C40-BD93-4213-9A4E-EBFD9546B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dac75-8cd9-49b9-82fe-d583b111b197"/>
    <ds:schemaRef ds:uri="0c13070c-4cf6-4c7e-8dc5-e82541f45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D3C07-348C-4256-9BEE-6F75F566528A}">
  <ds:schemaRefs>
    <ds:schemaRef ds:uri="http://schemas.openxmlformats.org/officeDocument/2006/bibliography"/>
  </ds:schemaRefs>
</ds:datastoreItem>
</file>

<file path=customXml/itemProps4.xml><?xml version="1.0" encoding="utf-8"?>
<ds:datastoreItem xmlns:ds="http://schemas.openxmlformats.org/officeDocument/2006/customXml" ds:itemID="{100E5E65-5DD5-4E55-8254-98676140BB2D}">
  <ds:schemaRefs>
    <ds:schemaRef ds:uri="http://schemas.microsoft.com/office/2006/metadata/properties"/>
    <ds:schemaRef ds:uri="http://schemas.microsoft.com/office/infopath/2007/PartnerControls"/>
    <ds:schemaRef ds:uri="0c13070c-4cf6-4c7e-8dc5-e82541f45346"/>
    <ds:schemaRef ds:uri="d72dac75-8cd9-49b9-82fe-d583b111b19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Perry</dc:creator>
  <cp:keywords/>
  <dc:description/>
  <cp:lastModifiedBy>Iain Perry</cp:lastModifiedBy>
  <cp:revision>6</cp:revision>
  <cp:lastPrinted>2023-06-15T07:49:00Z</cp:lastPrinted>
  <dcterms:created xsi:type="dcterms:W3CDTF">2023-06-15T08:07:00Z</dcterms:created>
  <dcterms:modified xsi:type="dcterms:W3CDTF">2023-06-15T08:11:00Z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0x0101008E6739CEA5F5FC4E83279D2F579674A3</vt:lpwstr>
  </property>
  <property fmtid="{D5CDD505-2E9C-101B-9397-08002B2CF9AE}" pid="3" name="MediaServiceImageTags">
    <vt:lpwstr/>
  </property>
</Properties>
</file>